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14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16:08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5">
                <draw:image xlink:href="Pictures/100000010000080000000800C9F7B2FE.png" xlink:type="simple" xlink:show="embed" xlink:actuate="onLoad" draw:mime-type="image/png"/>
              </draw:frame>
              72
            </text:p>
          </table:table-cell>
        </table:table-row>
        <table:table-row table:style-name="Table2.2">
          <table:table-cell table:style-name="Table2.A1" office:value-type="string">
            <text:p text:style-name="P8">Periode: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amendement.87.2012.CDA.uitwerking Nota grijs, zilver en goud _verworpen_.pdf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22,15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87-2012-CDA-uitwerking-Nota-grijs-zilver-en-goud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amendement.89.2012.CU.bezuiniging Rekenkamercommissie _verworpen_.pdf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22,03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89-2012-CU-bezuiniging-Rekenkamercommissie-verworp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amendement.83.2012.CDA.OZB woningen _aangenomen_.pdf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26,48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83-2012-CDA-OZB-woningen-aangeno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amendement.81.2012.Pvda.zwerfdieren _ingetrokken_.pdf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21,00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81-2012-Pvda-zwerfdieren-ingetrokk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amendement.88.2012.CU.bezuiniging Vluchttelingenwerk _verworpen_.pdf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06-11-2012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23,93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88-2012-CU-bezuiniging-Vluchttelingenwerk-verworp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amendement.84.2012.VVD.tariefsverhoging parkeergelden _verworpen_.pdf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06-11-2012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20,84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84-2012-VVD-tariefsverhoging-parkeergelden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amendement.86.2012.D66GL.actieve opsporing jongeren _verworpen_.pdf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06-11-2012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22,02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86-2012-D66GL-actieve-opsporing-jonger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amendement.79.2012.LR.bezuiniging peuterspeelzaalwerk _aangenomen_.pdf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06-11-2012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24,00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79-2012-LR-bezuiniging-peuterspeelzaalwerk-aangenom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amendement.80.2012.PvdA.Armoedemonitor 2012 _verworpen_.pdf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06-11-2012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22,20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80-2012-PvdA-Armoedemonitor-2012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amendement.85.2012.D66GL.bezuiniging ontwikkelingssamenwerking _aangenomen_.pdf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06-11-2012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22,04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85-2012-D66GL-bezuiniging-ontwikkelingssamenwerking-aangeno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amendement.82.2012.VVD.OZB belasting _verworpen_.pdf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06-11-2012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20,72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82-2012-VVD-OZB-belasting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amendement.77.D66GL.Nota grijs, zilver en goud _aangenomen_.pdf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22,95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77-D66GL-Nota-grijs-zilver-en-goud-aangenomen-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amendement.73.2012.CDA.zienswijzedocument Metropoolregio _verworpen_.pdf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27,33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73-2012-CDA-zienswijzedocument-Metropoolregio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amendement.74.2012.VVD.I reactie op zienswijzedocument Rotterdam Den Haag _verworpen_.pdf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20,92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74-2012-VVD-I-reactie-op-zienswijzedocument-Rotterdam-Den-Haag-verworp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amendement.75.2012.VVD.II reactie op zienswijzedocument Rotterdam Den Haag _verworpen_.pdf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20,81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75-2012-VVD-II-reactie-op-zienswijzedocument-Rotterdam-Den-Haag-verworp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amendement.76.2012.VVD.III reactie op zienswijzedocument Rotterdam Den Haag _verworpen_.pdf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21,01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76-2012-VVD-III-reactie-op-zienswijzedocument-Rotterdam-Den-Haag-verworp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amendement.78.PvdA.3e ontsluiting Nieuw Reijerwaarad _aangenomen_.pdf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26,64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78-PvdA-3e-ontsluiting-Nieuw-Reijerwaarad-aangenom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amendement.44.2011.CDA. initiatiefsubssidies _aangenomen_.pdf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11-07-2012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22,20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44-2011-CDA-initiatiefsubssidies-aangenom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amendement.02.2010.SGP.Kadernota en reclamezuil _aangenomen_.pdf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11-07-2012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36,10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02-2010-SGP-Kadernota-en-reclamezuil-aangenom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amendement.37.2011.LR.woningbouw Donkersloot _aangenomen_.pdf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11-07-2012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25,15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37-2011-LR-woningbouw-Donkersloot-aangenom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amendement.29.2010.CDA.St Wereldwerk _aangenomen_.pdf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11-07-2012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21,97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29-2010-CDA-St-Wereldwerk-aangenom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amendement.33.2011.D66GL.risicoscan risicobuurten _aangenomen_.pdf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11-07-2012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23,99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33-2011-D66GL-risicoscan-risicobuurten-aangenom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amendement.04.2010.D66GL. Startnotitie proces opstellen beleidsplan Wmo D66GL _aangenomen_.pdf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11-07-2012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25,00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04-2010-D66GL-Startnotitie-proces-opstellen-beleidsplan-Wmo-D66GL-aangenom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amendement.39.2011.LR.verkeerscirculatieplan _aangenomen_.pdf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11-07-2012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20,97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39-2011-LR-verkeerscirculatieplan-aangenom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amendement.36.2011.LR.bouwen eensgezinswoningen _aangenomen_.pdf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11-07-2012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21,18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36-2011-LR-bouwen-eensgezinswoningen-aangenom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amendement.18.2010.VVD.verlaging fractiebudgetten _verworpen_.pdf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11-07-2012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21,16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18-2010-VVD-verlaging-fractiebudgetten-verworp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amendement.34.2011.LR.renovatie portiekflats _aangenomen_.pdf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11-07-2012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23,21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34-2011-LR-renovatie-portiekflats-aangenom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amendement.16.2010.VVD.aanpassing OZB _verworpen_.pdf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11-07-2012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21,26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16-2010-VVD-aanpassing-OZB-verworp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amendement.19.2010.VVD.toeristenbelasting _verworpen_.pdf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11-07-2012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20,50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19-2010-VVD-toeristenbelasting-verworp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amendement.15.2010.VVD.parkeertarieven _verworpen_.pdf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11-07-2012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20,63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15-2010-VVD-parkeertarieven-verworp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amendement.23.2010.D66GL.vergoeding computer _aangenomen_.pdf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11-07-2012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21,71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23-2010-D66GL-vergoeding-computer-aangenom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amendement.40.2011.CDA.Nota reserves 2011 _aangenomen_.pdf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11-07-2012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21,36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40-2011-CDA-Nota-reserves-2011-aangenom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amendement.17.2010.VVD.Wmo en inkomensafhankelijke bijdragen _verworpen_.pdf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11-07-2012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24,64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17-2010-VVD-Wmo-en-inkomensafhankelijke-bijdragen-verworp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amendement.30.2010.PvdA.langdurigheidstoeslag op 120% _aangenomen_.pdf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11-07-2012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22,33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30-2010-PvdA-langdurigheidstoeslag-op-120-aangenom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amendement.32.2010.LR.buurtteams en IVB _aangenomen_.pdf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11-07-2012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24,89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32-2010-LR-buurtteams-en-IVB-aangenom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amendement.38.2011.D66GL.woningbouw en bevolkingsopbouw _aangenomen_.pdf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11-07-2012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24,01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38-2011-D66GL-woningbouw-en-bevolkingsopbouw-aangenom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amendement.27.2010.CU.leerlingenvervoer _aangenomen_.pdf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11-07-2012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22,04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27-2010-CU-leerlingenvervoer-aangenom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amendement.72.2012.SGP.Gebiedsvisie Deltapoort _aangenomen_.pdf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24,19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72-2012-SGP-Gebiedsvisie-Deltapoort-aangenom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amendement.55.2012.SGP.straatkolken APV _aangenomen_.pdf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21,32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55-2012-SGP-straatkolken-APV-aangenom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amendement.69.2012.PvdA.reserve Groen Compensatie _verworpen_.pdf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20,83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69-2012-PvdA-reserve-Groen-Compensatie-verworp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amendement.60.2012.PvdA.gelden verordeningen Wwb 2012 _verworpen_.pdf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25,16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60-2012-PvdA-gelden-verordeningen-Wwb-2012-verworp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amendement.52.2012.LR.uitzichtbelemmerende voertuigen _aangenomen_.pdf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23,71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52-2012-LR-uitzichtbelemmerende-voertuigen-aangenom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amendement.67.2012.allen.inpassingsplan NR tekst _aangenomen_.pdf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20,76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67-2012-allen-inpassingsplan-NR-tekst-aangenom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amendement.53.2012.SGP.paardenuitwerpselen _aangenomen_.pdf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26-06-2012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23,33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53-2012-SGP-paardenuitwerpselen-aangenom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amendement.68.2012.CDA.erfgoedbeleid _aangenomen_.pdf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24,30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68-2012-CDA-erfgoedbeleid-aangenom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amendement.51.2012.LR.distels APV _aangenomen_.pdf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20,90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51-2012-LR-distels-APV-aangenom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amendement.57.2012.PvdA.langdurigheidstoeslag _verworpen_.pdf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22,35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57-2012-PvdA-langdurigheidstoeslag-verworp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amendement.58.2012.PvdA.schoolkosten participatiefonds _aangenomen_.pdf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22,60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58-2012-PvdA-schoolkosten-participatiefonds-aangenom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amendement.70.2012.D66GL.Gebiedsvisie Deltapoort.mondeling _verworpen_.pdf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20,30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70-2012-D66GL-Gebiedsvisie-Deltapoort-mondeling-verworp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amendement.71.2012.PvdA.geoormerkt frictiebudget _aangenomen_.pdf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23,88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71-2012-PvdA-geoormerkt-frictiebudget-aangenom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amendement.56.2012.CDA.kap gemeentelijke bomen _verworpen_.pdf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24,08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56-2012-CDA-kap-gemeentelijke-bomen-verworp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amendement.59.2012.PvdA.vergoeding internet en computer _verworpen_.pdf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22,23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59-2012-PvdA-vergoeding-internet-en-computer-verworp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amendement.62.2012.PvdA.inpassingsplan NR 3e ontsluiting _verworpen_.pdf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23,53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62-2012-PvdA-inpassingsplan-NR-3e-ontsluiting-verworp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amendement.61.2012.VVD.inpassingsplan NR bufferzone _aangenomen_.pdf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21,89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61-2012-VVD-inpassingsplan-NR-bufferzone-aangeno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amendement.64.2012.PvdA.inpassingsplan NR MER _aangenomen_.pdf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22,53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64-2012-PvdA-inpassingsplan-NR-MER-aangenome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amendement.63.2012.PvdA.inpassingsplan NR bouwhoogte _aangenomen_.pdf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24,01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63-2012-PvdA-inpassingsplan-NR-bouwhoogte-aangenome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amendement.66.2012.LR.inpassingsplan NR windmolens _aangenomen_.pdf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21,67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66-2012-LR-inpassingsplan-NR-windmolens-aangenomen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amendement.65.2012.CU.inpassingsplan NR aansluiting A15-A16 _verworpen_.pdf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22,32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65-2012-CU-inpassingsplan-NR-aansluiting-A15-A16-verworp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amendement.50.2012.PvdA.goed werkgeverschap Ridderkerk_verworpen_.pdf
              <text:span text:style-name="T2"/>
            </text:p>
            <text:p text:style-name="P3"/>
          </table:table-cell>
          <table:table-cell table:style-name="Table3.A2" office:value-type="string">
            <text:p text:style-name="P4">20-02-2012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23,75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50-2012-PvdA-goed-werkgeverschap-Ridderkerk-verworp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amendement.05.2010.CU.Startnotitie Actiepln Luchtkwaliteit 2010-2014 _verworpen_.pdf
              <text:span text:style-name="T2"/>
            </text:p>
            <text:p text:style-name="P3"/>
          </table:table-cell>
          <table:table-cell table:style-name="Table3.A2" office:value-type="string">
            <text:p text:style-name="P4">20-02-2012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23,61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05-2010-CU-Startnotitie-Actiepln-Luchtkwaliteit-2010-2014-verworpen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amendement.13.2010.PvdA.inclusief beleid _verworpen_.pdf
              <text:span text:style-name="T2"/>
            </text:p>
            <text:p text:style-name="P3"/>
          </table:table-cell>
          <table:table-cell table:style-name="Table3.A2" office:value-type="string">
            <text:p text:style-name="P4">20-02-2012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13-2010-PvdA-inclusief-beleid-verworp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amendement.08.2010.PvdA.buurbus _ingetrokken_.pdf
              <text:span text:style-name="T2"/>
            </text:p>
            <text:p text:style-name="P3"/>
          </table:table-cell>
          <table:table-cell table:style-name="Table3.A2" office:value-type="string">
            <text:p text:style-name="P4">20-02-2012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35,32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08-2010-PvdA-buurbus-ingetrokk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amendement.49.2012.PvdA.verdringing arbeidsplaatsen _verworpen_.pdf
              <text:span text:style-name="T2"/>
            </text:p>
            <text:p text:style-name="P3"/>
          </table:table-cell>
          <table:table-cell table:style-name="Table3.A2" office:value-type="string">
            <text:p text:style-name="P4">20-02-2012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21,31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49-2012-PvdA-verdringing-arbeidsplaatsen-verworpen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amendement.07.2010.LR.buurtbus _aangenomen_.pdf
              <text:span text:style-name="T2"/>
            </text:p>
            <text:p text:style-name="P3"/>
          </table:table-cell>
          <table:table-cell table:style-name="Table3.A2" office:value-type="string">
            <text:p text:style-name="P4">20-02-2012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22,18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07-2010-LR-buurtbus-aangen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amendement.09.2010.PvdA.emancipatiebudget _verworpen_.pdf
              <text:span text:style-name="T2"/>
            </text:p>
            <text:p text:style-name="P3"/>
          </table:table-cell>
          <table:table-cell table:style-name="Table3.A2" office:value-type="string">
            <text:p text:style-name="P4">20-02-2012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21,69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09-2010-PvdA-emancipatiebudget-verworpe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amendement.10.2010.PvdA.Zeeuwsmodel _verworpen_.pdf
              <text:span text:style-name="T2"/>
            </text:p>
            <text:p text:style-name="P3"/>
          </table:table-cell>
          <table:table-cell table:style-name="Table3.A2" office:value-type="string">
            <text:p text:style-name="P4">20-02-2012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21,78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10-2010-PvdA-Zeeuwsmodel-verworpen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amendement.03.2010.CU.Startnotitie proces opstellen beleidsplan Wmo CU _aangenomen_.pdf
              <text:span text:style-name="T2"/>
            </text:p>
            <text:p text:style-name="P3"/>
          </table:table-cell>
          <table:table-cell table:style-name="Table3.A2" office:value-type="string">
            <text:p text:style-name="P4">20-02-2012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39,14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03-2010-CU-Startnotitie-proces-opstellen-beleidsplan-Wmo-CU-aangenom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amendement.11.2010.PvdA.volksfeesten _verworpen_.pdf
              <text:span text:style-name="T2"/>
            </text:p>
            <text:p text:style-name="P3"/>
          </table:table-cell>
          <table:table-cell table:style-name="Table3.A2" office:value-type="string">
            <text:p text:style-name="P4">20-02-2012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22,19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11-2010-PvdA-volksfeesten-verworpe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amendement.06.2010.D66GL.reactie op Regionaal Strategische Agenda _aangenomen_.pdf
              <text:span text:style-name="T2"/>
            </text:p>
            <text:p text:style-name="P3"/>
          </table:table-cell>
          <table:table-cell table:style-name="Table3.A2" office:value-type="string">
            <text:p text:style-name="P4">20-02-2012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23,69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06-2010-D66GL-reactie-op-Regionaal-Strategische-Agenda-aangenom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amendement.01.2010.SGP.Kadernota en minimabeleid _aangenomen_.pdf
              <text:span text:style-name="T2"/>
            </text:p>
            <text:p text:style-name="P3"/>
          </table:table-cell>
          <table:table-cell table:style-name="Table3.A2" office:value-type="string">
            <text:p text:style-name="P4">20-02-2012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36,41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01-2010-SGP-Kadernota-en-minimabeleid-aangenomen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amendement.14.2010.SGP.volkstuinen _ingetrokken_.pdf
              <text:span text:style-name="T2"/>
            </text:p>
            <text:p text:style-name="P3"/>
          </table:table-cell>
          <table:table-cell table:style-name="Table3.A2" office:value-type="string">
            <text:p text:style-name="P4">20-02-2012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18,35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14-2010-SGP-volkstuinen-ingetrok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amendement.48.2012.SGP.financiële verordening 2012 _aangenomen_.pdf
              <text:span text:style-name="T2"/>
            </text:p>
            <text:p text:style-name="P3"/>
          </table:table-cell>
          <table:table-cell table:style-name="Table3.A2" office:value-type="string">
            <text:p text:style-name="P4">20-02-2012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22,70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48-2012-SGP-financiele-verordening-2012-aangenom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7" meta:object-count="0" meta:page-count="8" meta:paragraph-count="443" meta:word-count="714" meta:character-count="7038" meta:non-whitespace-character-count="67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1734179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1734179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