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30-2020 P18P geluidmaatregelen Oosterpark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69,29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0-2020-P18P-geluidmaatregelen-Oosterpark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29-2020 VVD herhuisvesting Rowdies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71,26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9-2020-VVD-herhuisvesting-Rowdies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28-2020 PvdA verordening Meedoen (aangenomen).docx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32,93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8-2020-PvdA-verordening-Meedoen-aangenomen.docx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27-2020 GL Meerjarenraming 2022-2024 en extra leningen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67,08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7-2020-GL-Meerjarenraming-2022-2024-en-extra-leningen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amendement.25.2020. SGP.informatie in goede handen (aangenomen).docx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103,49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5-2020-SGP-informatie-in-goede-handen-aangenomen.docx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amendement.23.2020.BO1.APV verkoop verenigingen en kerken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17-07-2020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205,41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3-2020-BO1-APV-verkoop-verenigingen-en-kerken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amendement.24.2020.P18P.Groenvisie budget vergroeningsfonds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17-07-2020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376,15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4-2020-P18P-Groenvisie-budget-vergroeningsfonds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amendement.19.2020.VVD.APV ballonnen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17-07-2020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208,03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19-2020-VVD-APV-ballonnen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amendement.20.2020.SGP.APV lachgas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17-07-2020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209,34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0-2020-SGP-APV-lachgas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Amendement.21.2020.SGP.APV distels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17-07-2020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287,98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1-2020-SGP-APV-distels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amendement.22.2020.Bo1.APV muilkorven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17-07-2020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205,27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2-2020-Bo1-APV-muilkorv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amendement.16.202.PvdA.Waterornament Koningsplein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17-07-2020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295,15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16-202-PvdA-Waterornament-Koningsplein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amendement.17.2020.Bo1.vergroenen winkelgebied bij Ontwikkelperspectief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17-07-2020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212,64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17-2020-Bo1-vergroenen-winkelgebied-bij-Ontwikkelperspectief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amendement.18.202.Bo1 ontsluiting parkeerplaats Ridderhof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17-07-2020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311,88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18-202-Bo1-ontsluiting-parkeerplaats-Ridderhof-verworp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amendement.15.2020.PvdA.Jaarstukken 2019 schaatsbaan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17-07-2020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291,90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15-2020-PvdA-Jaarstukken-2019-schaatsbaan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amendement.14.2020.VVD afvalstoffenverordening 2020 (verworpen).doc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260,50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14-2020-VVD-afvalstoffenverordening-2020-verworpen.doc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189" meta:character-count="1616" meta:non-whitespace-character-count="15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