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delegatieregister 2006.pdf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7,93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delegatieregister-2006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planschade verzoek Jacob Catsstraat 7.pdf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planschade-verzoek-Jacob-Catsstraat-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Programmarekening 2005.pdf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7,50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Programmarekening-200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verordening algemene begraafplaatsen Ridderkerk.pdf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54,89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erordening-algemene-begraafplaatsen-Ridderkerk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voorbereidingsbesluit Ringdijk 402-404.pdf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KB</text:p>
          </table:table-cell>
          <table:table-cell table:style-name="Table3.A2" office:value-type="string">
            <text:p text:style-name="P22">
              <text:a xlink:type="simple" xlink:href="https://raad.ridderkerk.nl/Documenten/Besluitenlijsten-raad/Raadsbesluit-voorbereidingsbesluit-Ringdijk-402-40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9" meta:character-count="517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