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voor de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Links naar formats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63,91 KB</text:p>
          </table:table-cell>
          <table:table-cell table:style-name="Table3.A2" office:value-type="string">
            <text:p text:style-name="P22">
              <text:a xlink:type="simple" xlink:href="https://raad.ridderkerk.nl/Documenten/Links-naar-format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Uitgeschreven data vergaderschema 2026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118,95 KB</text:p>
          </table:table-cell>
          <table:table-cell table:style-name="Table3.A2" office:value-type="string">
            <text:p text:style-name="P22">
              <text:a xlink:type="simple" xlink:href="https://raad.ridderkerk.nl/Documenten/Uitgeschreven-data-vergaderschema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Vergaderschema 2026 en jaarplanning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132,63 KB</text:p>
          </table:table-cell>
          <table:table-cell table:style-name="Table3.A2" office:value-type="string">
            <text:p text:style-name="P22">
              <text:a xlink:type="simple" xlink:href="https://raad.ridderkerk.nl/Documenten/Vergaderschema-2026-en-jaarplannin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Uitgeschreven data raadsschema Ridderkerk 2025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84,66 KB</text:p>
          </table:table-cell>
          <table:table-cell table:style-name="Table3.A2" office:value-type="string">
            <text:p text:style-name="P22">
              <text:a xlink:type="simple" xlink:href="https://raad.ridderkerk.nl/Documenten/Informatie-voor-de-raad/Uitgeschreven-data-raadsschema-Ridderkerk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Raadsschema Ridderkerk 2025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132,17 KB</text:p>
          </table:table-cell>
          <table:table-cell table:style-name="Table3.A2" office:value-type="string">
            <text:p text:style-name="P22">
              <text:a xlink:type="simple" xlink:href="https://raad.ridderkerk.nl/Documenten/Informatie-voor-de-raad/Raadsschema-Ridderkerk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63" meta:non-whitespace-character-count="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