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6" text:style-name="Internet_20_link" text:visited-style-name="Visited_20_Internet_20_Link">
              <text:span text:style-name="ListLabel_20_28">
                <text:span text:style-name="T8">1 Motie 2023-040 PvdAGL Ecologie opnemen in raadsvoorstel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"/>
        Motie 2023-040 PvdAGL Ecologie opnemen in raadsvoorstel
        <text:bookmark-end text:name="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40-2023 PvdAGL Ecologie opnemen in raadsvoorstel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6-januari/20:00/Werken-vanuit-ecologie/motie-40-2023-PvdAGL-Ecologie-opnemen-in-raadsvoorste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2023-03-31 RIB Afdoening motie 2023-40 ecologie in raadsvoorstellen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352,66 KB</text:p>
          </table:table-cell>
          <table:table-cell table:style-name="Table4.A2" office:value-type="string">
            <text:p text:style-name="P33">
              <text:a xlink:type="simple" xlink:href="https://raad.ridderkerk.nl//Documenten/2023-03-31-RIB-Afdoening-motie-2023-40-ecologie-in-raadsvoorst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32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