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2" w:history="1">
        <w:r>
          <w:rPr>
            <w:rFonts w:ascii="Arial" w:hAnsi="Arial" w:eastAsia="Arial" w:cs="Arial"/>
            <w:color w:val="155CAA"/>
            <w:u w:val="single"/>
          </w:rPr>
          <w:t xml:space="preserve">1 motie 2025-129 gemeenteraad Johan van Straalen, eerste griffier gemeente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" w:history="1">
        <w:r>
          <w:rPr>
            <w:rFonts w:ascii="Arial" w:hAnsi="Arial" w:eastAsia="Arial" w:cs="Arial"/>
            <w:color w:val="155CAA"/>
            <w:u w:val="single"/>
          </w:rPr>
          <w:t xml:space="preserve">2 Motie 2023-074 Partij 18PLUS Ondernemerspenning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2" w:history="1">
        <w:r>
          <w:rPr>
            <w:rFonts w:ascii="Arial" w:hAnsi="Arial" w:eastAsia="Arial" w:cs="Arial"/>
            <w:color w:val="155CAA"/>
            <w:u w:val="single"/>
          </w:rPr>
          <w:t xml:space="preserve">3 Motie 2023-063 CDA Campagne impact illegaal drugsgebruik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2"/>
      <w:r w:rsidRPr="00A448AC">
        <w:rPr>
          <w:rFonts w:ascii="Arial" w:hAnsi="Arial" w:cs="Arial"/>
          <w:b/>
          <w:bCs/>
          <w:color w:val="303F4C"/>
          <w:lang w:val="en-US"/>
        </w:rPr>
        <w:t>motie 2025-129 gemeenteraad Johan van Straalen, eerste griffier gemeente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129-2025 gemeenteraad Johan van Straalen eerste griffier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"/>
      <w:r w:rsidRPr="00A448AC">
        <w:rPr>
          <w:rFonts w:ascii="Arial" w:hAnsi="Arial" w:cs="Arial"/>
          <w:b/>
          <w:bCs/>
          <w:color w:val="303F4C"/>
          <w:lang w:val="en-US"/>
        </w:rPr>
        <w:t>Motie 2023-074 Partij 18PLUS Ondernemerspenning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74-2023 P18P Ondernemerspenning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2025-04-04 RIB Afdoening motie 2023-74 ondernemerspenning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2"/>
      <w:r w:rsidRPr="00A448AC">
        <w:rPr>
          <w:rFonts w:ascii="Arial" w:hAnsi="Arial" w:cs="Arial"/>
          <w:b/>
          <w:bCs/>
          <w:color w:val="303F4C"/>
          <w:lang w:val="en-US"/>
        </w:rPr>
        <w:t>Motie 2023-063 CDA Campagne impact illegaal drugsgebruik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63-2023 CDA Campagne impact illegaal drugsgebruik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2025-04-04 RIB Afdoening motie 63-2023 Campagne impact illegaal drugsgebruik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5/02-april/16:00/Toespraken/motie-129-2025-gemeenteraad-Johan-van-Straalen-eerste-griffier-aangenomen.pdf" TargetMode="External" /><Relationship Id="rId25" Type="http://schemas.openxmlformats.org/officeDocument/2006/relationships/hyperlink" Target="https://raad.ridderkerk.nl//Vergaderingen/Gemeenteraad-RK/2023/02-november/09:30/Moties/Motie-74-2023-P18P-Ondernemerspenning-aangenomen.pdf" TargetMode="External" /><Relationship Id="rId26" Type="http://schemas.openxmlformats.org/officeDocument/2006/relationships/hyperlink" Target="https://raad.ridderkerk.nl//Documenten/2023-12-01-RIB-Eerste-reactie-college-op-aangenomen-moties-begrotingsraad-2023.pdf" TargetMode="External" /><Relationship Id="rId27" Type="http://schemas.openxmlformats.org/officeDocument/2006/relationships/hyperlink" Target="https://raad.ridderkerk.nl//Documenten/2025-04-04-RIB-Afdoening-motie-2023-74-ondernemerspenning.pdf" TargetMode="External" /><Relationship Id="rId28" Type="http://schemas.openxmlformats.org/officeDocument/2006/relationships/hyperlink" Target="https://raad.ridderkerk.nl//Vergaderingen/Gemeenteraad-RK/2023/02-november/09:30/Moties/Motie-63-2023-CDA-Campagne-impact-illegaal-drugsgebruik-aangenomen.pdf" TargetMode="External" /><Relationship Id="rId29" Type="http://schemas.openxmlformats.org/officeDocument/2006/relationships/hyperlink" Target="https://raad.ridderkerk.nl//Documenten/2023-12-01-RIB-Eerste-reactie-college-op-aangenomen-moties-begrotingsraad-2023.pdf" TargetMode="External" /><Relationship Id="rId36" Type="http://schemas.openxmlformats.org/officeDocument/2006/relationships/hyperlink" Target="https://raad.ridderkerk.nl//Documenten/2025-04-04-RIB-Afdoening-motie-63-2023-Campagne-impact-illegaal-drugsgebrui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