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17:34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" text:style-name="Internet_20_link" text:visited-style-name="Visited_20_Internet_20_Link">
              <text:span text:style-name="ListLabel_20_28">
                <text:span text:style-name="T8">1 Motie 2019-031 Aanpak bijplaatsen afval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"/>
        Motie 2019-031 Aanpak bijplaatsen afval
        <text:bookmark-end text:name="1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21-07-2023 16:39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4.A2" office:value-type="string">
            <text:p text:style-name="P8">22-03-2019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4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2022-11-25 RIB Afdoening motie 2019-31 Afval - Berenschot rapport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22-11-25-RIB-Afdoening-motie-2019-31-Afval-Berenschot-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2022-11-25 RIB Afdoening motie 2019-31 Afval - Uitvoeringsagenda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22-11-25-RIB-Afdoening-motie-2019-31-Afval-Uitvoerings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2022-11-25 RIB Afdoening motie 2019-31 Afval - Aanbevelingen en Uitvoeringsagenda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744,50 KB
            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22-11-25-RIB-Afdoening-motie-2019-31-Afval-Aanbevelingen-en-Uitvoerings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2022-11-25 RIB Afdoening motie 2019-31 Afval en Grondstoffen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353,70 KB</text:p>
          </table:table-cell>
          <table:table-cell table:style-name="Table4.A2" office:value-type="string">
            <text:p text:style-name="P33">
              <text:a xlink:type="simple" xlink:href="https://raad.ridderkerk.nl//Documenten/Raadsinformatiebrief-RIB/2022-11-25-RIB-Afdoening-motie-2019-31-Afval-en-Grondstoff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13" meta:character-count="785" meta:non-whitespace-character-count="7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