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1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2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3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4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5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6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7 Motie 2024-092 CDA verhogen initiatiefsubsidies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8 Motie 2021-111 P18P Pumptrackbaan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Afgedaan in raadsvergadering 16 oktober 2025 met raadsbesluit herbestemming Rijksstraatweg 101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17-10-2025 10:21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5.A2" office:value-type="string">
            <text:p text:style-name="P8">12-09-2025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5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28-10-2025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06-10-2025 14:34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<text:soft-page-break/>
        Motie 2025-134 Burger op 1 Zebrapad kruising Populierenlaan-Seringenstraat-Goudenregenplantsoen
        <text:bookmark-end text:name="831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11:23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1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10-09-2025 09:33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16.A2" office:value-type="string">
            <text:p text:style-name="P8">26-03-2025</text:p>
          </table:table-cell>
          <table:table-cell table:style-name="Table16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16.A2" office:value-type="string">
            <text:p text:style-name="P8">11-07-2025</text:p>
          </table:table-cell>
          <table:table-cell table:style-name="Table16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16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10-09-2025 09:33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08-07-2024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18.A2" office:value-type="string">
            <text:p text:style-name="P8">04-07-2025</text:p>
          </table:table-cell>
          <table:table-cell table:style-name="Table18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18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04-07-2025</text:p>
          </table:table-cell>
          <table:table-cell table:style-name="Table18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18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10-09-2025 09:33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06-07-2021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20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0.A2" office:value-type="string">
            <text:p text:style-name="P8">02-02-2024</text:p>
          </table:table-cell>
          <table:table-cell table:style-name="Table20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0.A2" office:value-type="string">
            <text:p text:style-name="P8">02-02-2024</text:p>
          </table:table-cell>
          <table:table-cell table:style-name="Table20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20.A2" office:value-type="string">
            <text:p text:style-name="P8">11-07-2025</text:p>
          </table:table-cell>
          <table:table-cell table:style-name="Table20.A2" office:value-type="string">
            <text:p text:style-name="P6">
              <draw:frame draw:style-name="fr1" draw:name="Image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20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0" meta:object-count="0" meta:page-count="6" meta:paragraph-count="245" meta:word-count="592" meta:character-count="4341" meta:non-whitespace-character-count="3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