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05:28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</text:p>
          </table:table-cell>
        </table:table-row>
        <table:table-row table:style-name="Table2.2">
          <table:table-cell table:style-name="Table2.A1" office:value-type="string">
            <text:p text:style-name="P4">
              Periode: 2846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8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1662916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1662916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