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" w:history="1">
        <w:r>
          <w:rPr>
            <w:rFonts w:ascii="Arial" w:hAnsi="Arial" w:eastAsia="Arial" w:cs="Arial"/>
            <w:color w:val="155CAA"/>
            <w:u w:val="single"/>
          </w:rPr>
          <w:t xml:space="preserve">1 Motie 2022-149 Burger op 1 Behoud bomen Essenlaantje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"/>
      <w:r w:rsidRPr="00A448AC">
        <w:rPr>
          <w:rFonts w:ascii="Arial" w:hAnsi="Arial" w:cs="Arial"/>
          <w:b/>
          <w:bCs/>
          <w:color w:val="303F4C"/>
          <w:lang w:val="en-US"/>
        </w:rPr>
        <w:t>Motie 2022-149 Burger op 1 Behoud bomen Essenlaantje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2022-149 Bo1 Behoud bomen Essenlaantje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bijlage/Motie-2022-149-Bo1-Behoud-bomen-Essenlaan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