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8" w:history="1">
        <w:r>
          <w:rPr>
            <w:rFonts w:ascii="Arial" w:hAnsi="Arial" w:eastAsia="Arial" w:cs="Arial"/>
            <w:color w:val="155CAA"/>
            <w:u w:val="single"/>
          </w:rPr>
          <w:t xml:space="preserve">1 Motie 2023-054 Burger op 1 Gesprek met voorzitters wijkoverleggen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" w:history="1">
        <w:r>
          <w:rPr>
            <w:rFonts w:ascii="Arial" w:hAnsi="Arial" w:eastAsia="Arial" w:cs="Arial"/>
            <w:color w:val="155CAA"/>
            <w:u w:val="single"/>
          </w:rPr>
          <w:t xml:space="preserve">2 Motie 2023-053 Burger op 1 Huidig functioneren wijkoverleggen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8"/>
      <w:r w:rsidRPr="00A448AC">
        <w:rPr>
          <w:rFonts w:ascii="Arial" w:hAnsi="Arial" w:cs="Arial"/>
          <w:b/>
          <w:bCs/>
          <w:color w:val="303F4C"/>
          <w:lang w:val="en-US"/>
        </w:rPr>
        <w:t>Motie 2023-054 Burger op 1 Gesprek met voorzitters wijkoverleggen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54-2023 Bo1 Gesprek voorzitters wijkoverleggen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"/>
      <w:r w:rsidRPr="00A448AC">
        <w:rPr>
          <w:rFonts w:ascii="Arial" w:hAnsi="Arial" w:cs="Arial"/>
          <w:b/>
          <w:bCs/>
          <w:color w:val="303F4C"/>
          <w:lang w:val="en-US"/>
        </w:rPr>
        <w:t>Motie 2023-053 Burger op 1 Huidig functioneren wijkoverleggen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53-2023 Bo1 Huidig functioneren wijkoverleggen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12-oktober/20:00/Motie-Huidig-functioneren-wijkoverleggen-en-Motie-Gesprek-met-voorzitters-wijkoverleggen/motie-54-2023-Bo1-Gesprek-voorzitters-wijkoverleggen-verworpen.pdf" TargetMode="External" /><Relationship Id="rId25" Type="http://schemas.openxmlformats.org/officeDocument/2006/relationships/hyperlink" Target="https://raad.ridderkerk.nl//Vergaderingen/Gemeenteraad-RK/2023/12-oktober/20:00/Motie-Huidig-functioneren-wijkoverleggen-en-Motie-Gesprek-met-voorzitters-wijkoverleggen/motie-53-2023-Bo1-Huidig-functioneren-wijkoverlegg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