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motie 2023-048 ChristenUnie Draagvlakonderzoek Stichting Urgente Noden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motie 2023-048 ChristenUnie Draagvlakonderzoek Stichting Urgente Noden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48-2023 CU Draagvlakonderzoek Stichting Urgente Noden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29-juni/20:00/1e-Tussenrapportage-2023/motie-48-2023-CU-Draagvlakonderzoek-Stichting-Urgente-Nod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