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5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WCAG 2.1 AA inspectie content - raad.ridderkerk.nl - 1.1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330,30 KB</text:p>
          </table:table-cell>
          <table:table-cell table:style-name="Table3.A2" office:value-type="string">
            <text:p text:style-name="P22">
              <text:a xlink:type="simple" xlink:href="https://raad.ridderkerk.nl/Documenten/WCAG-2-1-AA-inspectie-content-raad-ridderkerk-nl-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2022-06-30 Afschrift VRR ontwikkelingen ambulancezorg.pdf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125,76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30-Afschrift-VRR-ontwikkelingen-ambulance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2022-06-13 Greenports NL huisvesting internationale medewerkers - inspiratieboek.pdf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169,35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13-Greenports-NL-huisvesting-internationale-medewerkers-inspiratieb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2022-06-13 Greenports NL huisvesting internationale medewerkers - Factsheet.pdf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13-Greenports-NL-huisvesting-internationale-medewerkers-Factshe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2022-06-13 Greenports NL huisvesting internationale medewerkers - conclusies inzichten.pdf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107,39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13-Greenports-NL-huisvesting-internationale-medewerkers-conclusies-inzich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2022-06-13 Greenports NL huisvesting internationale medewerkers.pdf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79,70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13-Greenports-NL-huisvesting-internationale-medewer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2022-06-09 NRIJ Ruimtelijke strategie Bos en bomen - brief PS.pdf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165,03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09-NRIJ-Ruimtelijke-strategie-Bos-en-bomen-brief-P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2022-06-09 NRIJ Ruimtelijke strategie Bos en bomen - brief GS.pdf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198,23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09-NRIJ-Ruimtelijke-strategie-Bos-en-bomen-brief-G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2022-06-09 NRIJ Ruimtelijke strategie Bos en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699,36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09-NRIJ-Ruimtelijke-strategie-Bos-en-b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2022-06-05 Cloosterman Verzet tegen windmolens laait op.pdf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715,66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05-Cloosterman-Verzet-tegen-windmolens-laait-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2022-05-25 Kinderrechtencollectief over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481,11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5-Kinderrechtencollectief-over-jeugd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2022-05-24 Pijnacker Nootdorpse fracties begrotingen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4-Pijnacker-Nootdorpse-fracties-begrotingen-gemeenschappelijke-regel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2022-05-24 Nationaal Deltaprogramma Rijnmond-Drechtsteden informatie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4-Nationaal-Deltaprogramma-Rijnmond-Drechtsteden-informatie-gemeente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2022-05-24 Nieuwsbrief Ondernemend Ridderkerk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875,59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4-Nieuwsbrief-Ondernemend-Ridderkerk-mei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2022-05-24 Aanbiedingsmail Nieuwsbrief Ondernemend Ridderkerk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584,38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24-Aanbiedingsmail-Nieuwsbrief-Ondernemend-Ridderkerk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2022-05-09 Gemeente Oldambt opvang vluchtelingen Ter Apel.pdf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09-Gemeente-Oldambt-opvang-vluchtelingen-Ter-Ap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2022-05-09 Gemeente Oldambt motie we kunnen dit niet alleen.pdf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09-Gemeente-Oldambt-motie-we-kunnen-dit-niet-alle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2022-05-02 Raad voor leefomgeving en infrastructuur adviezen in beeld.pdf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86,82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5-02-Raad-voor-leefomgeving-en-infrastructuur-adviezen-in-be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2022-04-28 SvWrR overdrachtsdocument samenwerkingsverband.pdf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4-28-SvWrR-overdrachtsdocument-samenwerkingsverb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2022-04-28 SvWrR Brief overdrachtsdocument samenwerkingsverband.pdf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372,02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4-28-SvWrR-Brief-overdrachtsdocument-samenwerkingsverb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2022-04-26 Samenvoorbiodiversiteit in collegeakkoord en 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90,75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4-26-Samenvoorbiodiversiteit-in-collegeakkoord-en-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2022-06-02 SVWN Maatschappelijke visitatie woningcorporaties.pdf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417,67 KB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02-SVWN-Maatschappelijke-visitatie-woningcorpora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2022-06-01 CvD bijlagen aanvraag SLOR als lokale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6-01-CvD-bijlagen-aanvraag-SLOR-als-lokale-publieke-media-instel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2022-06-01 CvD aanvraag SLOR lokale publieke media-instelling - Pre Advies BenW.pdf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01-CvD-aanvraag-SLOR-lokale-publieke-media-instelling-Pre-Advies-Ben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37" meta:character-count="2515" meta:non-whitespace-character-count="2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