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2023-03-30 Nieuwsbrief Ondernemend Ridderkerk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idderkerk.nl/Documenten/2023-03-30-Nieuwsbrief-Ondernemend-Ridderkerk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GGDRR 2024 Kaderbrief meerjarenbegroting GGD-RR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76,94 KB</text:p>
          </table:table-cell>
          <table:table-cell table:style-name="Table3.A2" office:value-type="string">
            <text:p text:style-name="P22">
              <text:a xlink:type="simple" xlink:href="https://raad.ridderkerk.nl/Documenten/GGDRR-2024-Kaderbrief-meerjarenbegroting-GGD-RR-2024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GGDRR 2024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raad.ridderkerk.nl/Documenten/GGDRR-2024-ontwerpBegro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GGDRR 2022 Jaarverslag GGD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idderkerk.nl/Documenten/GGDRR-2022-Jaarverslag-G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2023-03-16 CVAH Brandbrief Zero Emissie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raad.ridderkerk.nl/Documenten/2023-03-16-CVAH-Brandbrief-Zero-E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2023-03-03 Afschrift financiele verantwoording Schaatsbaan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427,79 KB</text:p>
          </table:table-cell>
          <table:table-cell table:style-name="Table3.A2" office:value-type="string">
            <text:p text:style-name="P22">
              <text:a xlink:type="simple" xlink:href="https://raad.ridderkerk.nl/Documenten/2023-03-03-Afschrift-financiele-verantwoording-Schaatsb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2023-02-26 Gang van zaken ontwerpbestemmingsplan Geerpolder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175,07 KB</text:p>
          </table:table-cell>
          <table:table-cell table:style-name="Table3.A2" office:value-type="string">
            <text:p text:style-name="P22">
              <text:a xlink:type="simple" xlink:href="https://raad.ridderkerk.nl/Documenten/2023-02-26-Gang-van-zaken-ontwerpbestemmingsplan-Geer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667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