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0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02:03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maart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2025-004 Brief Jaarverslag 2024 Rekenkamer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245,79 KB</text:p>
          </table:table-cell>
          <table:table-cell table:style-name="Table3.A2" office:value-type="string">
            <text:p text:style-name="P22">
              <text:a xlink:type="simple" xlink:href="https://raad.ridderkerk.nl/Documenten/2025-004-Brief-Jaarverslag-2024-Rekenkamer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Jaarverslag 2024 Rekenkamer Ridderkerk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669,19 KB</text:p>
          </table:table-cell>
          <table:table-cell table:style-name="Table3.A2" office:value-type="string">
            <text:p text:style-name="P22">
              <text:a xlink:type="simple" xlink:href="https://raad.ridderkerk.nl/Documenten/Jaarverslag-2024-Rekenkamer-Ridderkerk-maart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Pamflet molenbiotoop stop achteruitgang van omgeving molens 2025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2,07 MB</text:p>
          </table:table-cell>
          <table:table-cell table:style-name="Table3.A2" office:value-type="string">
            <text:p text:style-name="P22">
              <text:a xlink:type="simple" xlink:href="https://raad.ridderkerk.nl/Documenten/Pamflet-molenbiotoop-stop-achteruitgang-van-omgeving-molens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Handreiking molenbiotoop voor bestuurders en politici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4,67 MB</text:p>
          </table:table-cell>
          <table:table-cell table:style-name="Table3.A2" office:value-type="string">
            <text:p text:style-name="P22">
              <text:a xlink:type="simple" xlink:href="https://raad.ridderkerk.nl/Documenten/Handreiking-molenbiotoop-voor-bestuurders-en-politici-januari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2025-03-18 De Hollandsche Molen oproep bescherming molenbiotoop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590,99 KB</text:p>
          </table:table-cell>
          <table:table-cell table:style-name="Table3.A2" office:value-type="string">
            <text:p text:style-name="P22">
              <text:a xlink:type="simple" xlink:href="https://raad.ridderkerk.nl/Documenten/2025-03-18-De-Hollandsche-Molen-oproep-bescherming-molenbiotoop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Jaarverslag klachten algemeen Ridderkerk - 2024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2,51 MB</text:p>
          </table:table-cell>
          <table:table-cell table:style-name="Table3.A2" office:value-type="string">
            <text:p text:style-name="P22">
              <text:a xlink:type="simple" xlink:href="https://raad.ridderkerk.nl/Documenten/Jaarverslag-klachten-algemeen-Ridderkerk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2025-02-23 Bezwaar voornemen bouw flexwoningen Sportlaan-Rotterdamseweg-Benedenrijweg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859,84 KB</text:p>
          </table:table-cell>
          <table:table-cell table:style-name="Table3.A2" office:value-type="string">
            <text:p text:style-name="P22">
              <text:a xlink:type="simple" xlink:href="https://raad.ridderkerk.nl/Documenten/2025-02-23-Bezwaar-voornemen-bouw-flexwoningen-Sportlaan-Rotterdamseweg-Benedenrijwe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VRR 2026 Afschrift aanbiedingsbrief Kadernota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251,14 KB</text:p>
          </table:table-cell>
          <table:table-cell table:style-name="Table3.A2" office:value-type="string">
            <text:p text:style-name="P22">
              <text:a xlink:type="simple" xlink:href="https://raad.ridderkerk.nl/Documenten/VRR-2026-Afschrift-aanbiedingsbrief-Kadernot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VRR 2026 Kadernota 2026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882,04 KB</text:p>
          </table:table-cell>
          <table:table-cell table:style-name="Table3.A2" office:value-type="string">
            <text:p text:style-name="P22">
              <text:a xlink:type="simple" xlink:href="https://raad.ridderkerk.nl/Documenten/VRR-2026-Kadernota-202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2025-03-04 IDB Ridderkerk - Sanitair vrachtwagenchauffeurs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161,40 KB</text:p>
          </table:table-cell>
          <table:table-cell table:style-name="Table3.A2" office:value-type="string">
            <text:p text:style-name="P22">
              <text:a xlink:type="simple" xlink:href="https://raad.ridderkerk.nl/Documenten/2025-03-04-IDB-Ridderkerk-Sanitair-vrachtwagenchauffeur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2025-02-25 Motie Oirschot meer taken meer knaken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438,16 KB</text:p>
          </table:table-cell>
          <table:table-cell table:style-name="Table3.A2" office:value-type="string">
            <text:p text:style-name="P22">
              <text:a xlink:type="simple" xlink:href="https://raad.ridderkerk.nl/Documenten/2025-02-25-Motie-Oirschot-meer-taken-meer-knak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Antwoord Ministerie justitie en veiligheid over DOR 31-10-2017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3,76 MB</text:p>
          </table:table-cell>
          <table:table-cell table:style-name="Table3.A2" office:value-type="string">
            <text:p text:style-name="P22">
              <text:a xlink:type="simple" xlink:href="https://raad.ridderkerk.nl/Documenten/Antwoord-Ministerie-justitie-en-veiligheid-over-DOR-31-10-2017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2025-03-04 BOVAG Opschorting handhaving Digitaal Opkopers Register DOR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210,89 KB</text:p>
          </table:table-cell>
          <table:table-cell table:style-name="Table3.A2" office:value-type="string">
            <text:p text:style-name="P22">
              <text:a xlink:type="simple" xlink:href="https://raad.ridderkerk.nl/Documenten/2025-03-04-BOVAG-Opschorting-handhaving-Digitaal-Opkopers-Register-DO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BOVAG Position paper Digitaal Opkopers Register DOR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171,77 KB</text:p>
          </table:table-cell>
          <table:table-cell table:style-name="Table3.A2" office:value-type="string">
            <text:p text:style-name="P22">
              <text:a xlink:type="simple" xlink:href="https://raad.ridderkerk.nl/Documenten/BOVAG-Position-paper-Digitaal-Opkopers-Register-DO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196" meta:character-count="1346" meta:non-whitespace-character-count="12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1765567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1765567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