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2" w:history="1">
        <w:r>
          <w:rPr>
            <w:rFonts w:ascii="Arial" w:hAnsi="Arial" w:eastAsia="Arial" w:cs="Arial"/>
            <w:color w:val="155CAA"/>
            <w:u w:val="single"/>
          </w:rPr>
          <w:t xml:space="preserve">1 2025-01-31 RIB Dienstverlening Klantcontactcentrum KCC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9" w:history="1">
        <w:r>
          <w:rPr>
            <w:rFonts w:ascii="Arial" w:hAnsi="Arial" w:eastAsia="Arial" w:cs="Arial"/>
            <w:color w:val="155CAA"/>
            <w:u w:val="single"/>
          </w:rPr>
          <w:t xml:space="preserve">2 2025-01-24 RIB Beleids- en nadere regels maatschappelijke ondersteuning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8" w:history="1">
        <w:r>
          <w:rPr>
            <w:rFonts w:ascii="Arial" w:hAnsi="Arial" w:eastAsia="Arial" w:cs="Arial"/>
            <w:color w:val="155CAA"/>
            <w:u w:val="single"/>
          </w:rPr>
          <w:t xml:space="preserve">3 2025-01-24 RIB Afdoening actiepunten Rekenkamer 2889 en 2890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7" w:history="1">
        <w:r>
          <w:rPr>
            <w:rFonts w:ascii="Arial" w:hAnsi="Arial" w:eastAsia="Arial" w:cs="Arial"/>
            <w:color w:val="155CAA"/>
            <w:u w:val="single"/>
          </w:rPr>
          <w:t xml:space="preserve">4 2025-01-21 RIB Visie buitengebied Ridderkerk – Bouwsteen 2 concept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3" w:history="1">
        <w:r>
          <w:rPr>
            <w:rFonts w:ascii="Arial" w:hAnsi="Arial" w:eastAsia="Arial" w:cs="Arial"/>
            <w:color w:val="155CAA"/>
            <w:u w:val="single"/>
          </w:rPr>
          <w:t xml:space="preserve">5 2025-01-17 RIB Uitkomsten Omgevingsverkenning Koninginneweg stap 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2" w:history="1">
        <w:r>
          <w:rPr>
            <w:rFonts w:ascii="Arial" w:hAnsi="Arial" w:eastAsia="Arial" w:cs="Arial"/>
            <w:color w:val="155CAA"/>
            <w:u w:val="single"/>
          </w:rPr>
          <w:t xml:space="preserve">6 2025-01-17 RIB decembercirculaire 2024 gemeentefonds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0" w:history="1">
        <w:r>
          <w:rPr>
            <w:rFonts w:ascii="Arial" w:hAnsi="Arial" w:eastAsia="Arial" w:cs="Arial"/>
            <w:color w:val="155CAA"/>
            <w:u w:val="single"/>
          </w:rPr>
          <w:t xml:space="preserve">7 2025-01-10 RIB Begroting en productafspraken Facet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2"/>
      <w:r w:rsidRPr="00A448AC">
        <w:rPr>
          <w:rFonts w:ascii="Arial" w:hAnsi="Arial" w:cs="Arial"/>
          <w:b/>
          <w:bCs/>
          <w:color w:val="303F4C"/>
          <w:lang w:val="en-US"/>
        </w:rPr>
        <w:t>2025-01-31 RIB Dienstverlening Klantcontactcentrum KCC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13:59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2025-01-31 RIB Dienstverlening Klantcontactcentrum KCC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9"/>
      <w:r w:rsidRPr="00A448AC">
        <w:rPr>
          <w:rFonts w:ascii="Arial" w:hAnsi="Arial" w:cs="Arial"/>
          <w:b/>
          <w:bCs/>
          <w:color w:val="303F4C"/>
          <w:lang w:val="en-US"/>
        </w:rPr>
        <w:t>2025-01-24 RIB Beleids- en nadere regels maatschappelijke ondersteuning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12:00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2025-01-24 RIB Beleids- en nadere regels maatschappelijke ondersteuning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Was-wordt-lijst beleidsregels Wmo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Beleidsregels maatschappelijke ondersteuning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826,85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Was-wordt-lijst nadere regels Wmo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Nadere regels maatschappelijke ondersteuning gemeente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5 Advies Burgeradviesraad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6 Antwoordbrief Burgeradviesraad SD- beleidsregels maatschappelijke ondersteuning Ridderkerk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8"/>
      <w:r w:rsidRPr="00A448AC">
        <w:rPr>
          <w:rFonts w:ascii="Arial" w:hAnsi="Arial" w:cs="Arial"/>
          <w:b/>
          <w:bCs/>
          <w:color w:val="303F4C"/>
          <w:lang w:val="en-US"/>
        </w:rPr>
        <w:t>2025-01-24 RIB Afdoening actiepunten Rekenkamer 2889 en 2890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 11:59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2025-01-24 RIB Afdoening actiepunten Rekenkamer 2889 en 2890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7"/>
      <w:r w:rsidRPr="00A448AC">
        <w:rPr>
          <w:rFonts w:ascii="Arial" w:hAnsi="Arial" w:cs="Arial"/>
          <w:b/>
          <w:bCs/>
          <w:color w:val="303F4C"/>
          <w:lang w:val="en-US"/>
        </w:rPr>
        <w:t>2025-01-21 RIB Visie buitengebied Ridderkerk – Bouwsteen 2 concept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2025-01-21 RIB Visie buitengebied Ridderkerk – Bouwsteen 2 concept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Visie buitengebied Ridderkerk Bouwsteen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Bijlagen bij Visie buitengebied Ridderkerk bouwsteen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3"/>
      <w:r w:rsidRPr="00A448AC">
        <w:rPr>
          <w:rFonts w:ascii="Arial" w:hAnsi="Arial" w:cs="Arial"/>
          <w:b/>
          <w:bCs/>
          <w:color w:val="303F4C"/>
          <w:lang w:val="en-US"/>
        </w:rPr>
        <w:t>2025-01-17 RIB Uitkomsten Omgevingsverkenning Koninginneweg stap 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2025-01-17 RIB Uitkomsten Omgevingsverkenning Koninginneweg stap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Participatieverslag bewoners Koninginneweg eo bijeenkomst 20 november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2"/>
      <w:r w:rsidRPr="00A448AC">
        <w:rPr>
          <w:rFonts w:ascii="Arial" w:hAnsi="Arial" w:cs="Arial"/>
          <w:b/>
          <w:bCs/>
          <w:color w:val="303F4C"/>
          <w:lang w:val="en-US"/>
        </w:rPr>
        <w:t>2025-01-17 RIB decembercirculaire 2024 gemeentefonds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 de circulaire waar deze brief naar verwijst en andere circulaires vindt u hier https://www.rijksoverheid.nl/onderwerpen/financien-gemeenten-en-provincies/gemeentefonds/circulaires-gemeentefonds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2025-01-17 RIB decembercirculaire 2024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0"/>
      <w:r w:rsidRPr="00A448AC">
        <w:rPr>
          <w:rFonts w:ascii="Arial" w:hAnsi="Arial" w:cs="Arial"/>
          <w:b/>
          <w:bCs/>
          <w:color w:val="303F4C"/>
          <w:lang w:val="en-US"/>
        </w:rPr>
        <w:t>2025-01-10 RIB Begroting en productafspraken Facet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 09:30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2025-01-10 RIB Begroting en productafspraken Facet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2025 -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Productafspraken 2025 -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25-01-31-RIB-Dienstverlening-Klantcontactcentrum-KCC-2024.pdf" TargetMode="External" /><Relationship Id="rId25" Type="http://schemas.openxmlformats.org/officeDocument/2006/relationships/hyperlink" Target="https://raad.ridderkerk.nl//Documenten/2025-01-24-RIB-Beleids-en-nadere-regels-maatschappelijke-ondersteuning-2025.pdf" TargetMode="External" /><Relationship Id="rId26" Type="http://schemas.openxmlformats.org/officeDocument/2006/relationships/hyperlink" Target="https://raad.ridderkerk.nl//Documenten/Bijlage-1-Was-wordt-lijst-beleidsregels-Wmo-2025.pdf" TargetMode="External" /><Relationship Id="rId27" Type="http://schemas.openxmlformats.org/officeDocument/2006/relationships/hyperlink" Target="https://raad.ridderkerk.nl//Documenten/Bijlage-2-Beleidsregels-maatschappelijke-ondersteuning-gemeente-Ridderkerk-2025.pdf" TargetMode="External" /><Relationship Id="rId28" Type="http://schemas.openxmlformats.org/officeDocument/2006/relationships/hyperlink" Target="https://raad.ridderkerk.nl//Documenten/Bijlage-3-Was-wordt-lijst-nadere-regels-Wmo-2025.pdf" TargetMode="External" /><Relationship Id="rId29" Type="http://schemas.openxmlformats.org/officeDocument/2006/relationships/hyperlink" Target="https://raad.ridderkerk.nl//Documenten/Bijlage-4-Nadere-regels-maatschappelijke-ondersteuning-gemeente-Ridderkerk-2025.pdf" TargetMode="External" /><Relationship Id="rId36" Type="http://schemas.openxmlformats.org/officeDocument/2006/relationships/hyperlink" Target="https://raad.ridderkerk.nl//Documenten/Bijlage-5-Advies-Burgeradviesraad-Sociaal-Domein.pdf" TargetMode="External" /><Relationship Id="rId37" Type="http://schemas.openxmlformats.org/officeDocument/2006/relationships/hyperlink" Target="https://raad.ridderkerk.nl//Documenten/Bijlage-6-Antwoordbrief-Burgeradviesraad-SD-beleidsregels-maatschappelijke-ondersteuning-Ridderkerk-2025.pdf" TargetMode="External" /><Relationship Id="rId38" Type="http://schemas.openxmlformats.org/officeDocument/2006/relationships/hyperlink" Target="https://raad.ridderkerk.nl//Documenten/2025-01-24-RIB-Afdoening-actiepunten-Rekenkamer-2889-en-2890.pdf" TargetMode="External" /><Relationship Id="rId39" Type="http://schemas.openxmlformats.org/officeDocument/2006/relationships/hyperlink" Target="https://raad.ridderkerk.nl//Documenten/2025-01-21-RIB-Visie-buitengebied-Ridderkerk-Bouwsteen-2-concept.pdf" TargetMode="External" /><Relationship Id="rId40" Type="http://schemas.openxmlformats.org/officeDocument/2006/relationships/hyperlink" Target="https://raad.ridderkerk.nl//Documenten/Visie-buitengebied-Ridderkerk-Bouwsteen-2.pdf" TargetMode="External" /><Relationship Id="rId41" Type="http://schemas.openxmlformats.org/officeDocument/2006/relationships/hyperlink" Target="https://raad.ridderkerk.nl//Documenten/Bijlagen-bij-Visie-buitengebied-Ridderkerk-bouwsteen-2.pdf" TargetMode="External" /><Relationship Id="rId42" Type="http://schemas.openxmlformats.org/officeDocument/2006/relationships/hyperlink" Target="https://raad.ridderkerk.nl//Documenten/2025-01-17-RIB-Uitkomsten-Omgevingsverkenning-Koninginneweg-stap-2.pdf" TargetMode="External" /><Relationship Id="rId43" Type="http://schemas.openxmlformats.org/officeDocument/2006/relationships/hyperlink" Target="https://raad.ridderkerk.nl//Documenten/Participatieverslag-bewoners-Koninginneweg-eo-bijeenkomst-20-november-2024.pdf" TargetMode="External" /><Relationship Id="rId44" Type="http://schemas.openxmlformats.org/officeDocument/2006/relationships/hyperlink" Target="https://raad.ridderkerk.nl//Documenten/2025-01-17-RIB-decembercirculaire-2024-gemeentefonds.pdf" TargetMode="External" /><Relationship Id="rId45" Type="http://schemas.openxmlformats.org/officeDocument/2006/relationships/hyperlink" Target="https://raad.ridderkerk.nl//Documenten/2025-01-10-RIB-Begroting-en-productafspraken-Facet-2025.pdf" TargetMode="External" /><Relationship Id="rId46" Type="http://schemas.openxmlformats.org/officeDocument/2006/relationships/hyperlink" Target="https://raad.ridderkerk.nl//Documenten/Begroting-2025-Facet-Ridderkerk.pdf" TargetMode="External" /><Relationship Id="rId47" Type="http://schemas.openxmlformats.org/officeDocument/2006/relationships/hyperlink" Target="https://raad.ridderkerk.nl//Documenten/Productafspraken-2025-Facet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