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" w:history="1">
        <w:r>
          <w:rPr>
            <w:rFonts w:ascii="Arial" w:hAnsi="Arial" w:eastAsia="Arial" w:cs="Arial"/>
            <w:color w:val="155CAA"/>
            <w:u w:val="single"/>
          </w:rPr>
          <w:t xml:space="preserve">1 076 Leefbaar Ridderkerk vraag Kruispunt Rotterdamseweg-Rijnsingel 19-05-2023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2 075 Leefbaar Ridderkerk vraag verlenging proef blauwe zone Dillenburgplein 19-05-2023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3 074 CDA Gevolgen lachgascilinders in afvalketen 12-05-2023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4 073 PvdA/GroenLinks brief AOW-gerechtigden aanvraag gratis ov 01-05-2023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5 071 Partij 18PLUS Landingsplaatsen traumahelikopter 28-04-2023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6 070 EvR Regels begraafplaats en WOO 12-04-2023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" w:history="1">
        <w:r>
          <w:rPr>
            <w:rFonts w:ascii="Arial" w:hAnsi="Arial" w:eastAsia="Arial" w:cs="Arial"/>
            <w:color w:val="155CAA"/>
            <w:u w:val="single"/>
          </w:rPr>
          <w:t xml:space="preserve">7 068 LR Overdracht automatische incasso OZB 07-04-2023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8 066 CDA Actualisatie Regioakkoord Wonen 2022 03-03-2023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"/>
      <w:r w:rsidRPr="00A448AC">
        <w:rPr>
          <w:rFonts w:ascii="Arial" w:hAnsi="Arial" w:cs="Arial"/>
          <w:b/>
          <w:bCs/>
          <w:color w:val="303F4C"/>
          <w:lang w:val="en-US"/>
        </w:rPr>
        <w:t>076 Leefbaar Ridderkerk vraag Kruispunt Rotterdamseweg-Rijnsingel 19-05-2023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LR Kruispunt Rotterdamseweg-Rijnsingel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Antwoord Kruispunt Rotterdamseweg-Rijnsingel 16-06-2023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075 Leefbaar Ridderkerk vraag verlenging proef blauwe zone Dillenburgplein 19-05-2023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LR Verlenging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Antwoord Verlenging proef blauwe zone Dillenburgplein 16-06-2023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074 CDA Gevolgen lachgascilinders in afvalketen 12-05-2023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Antwoord gevolgen lachgascilinders in afvalketen 09-06-2023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CDA Gevolgen lachgascilinders in afvalketen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073 PvdA/GroenLinks brief AOW-gerechtigden aanvraag gratis ov 01-05-2023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Antwoord Brief AOW-gerechtigden gratis ov 2-6-2023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PvdAGL Brief AOW-gerechtigden aanvraag gratis 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071 Partij 18PLUS Landingsplaatsen traumahelikopter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Beantwoording mag langer duren maar vòòr 1-10-2023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Antwoord college Landingsplaatsen traumahelikopter 26-5-2023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P18P Landingsplaatsen traumahelikopter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070 EvR Regels begraafplaats en WOO 12-04-2023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Antwoord regels begraafplaats en WOO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EvR Regels begraafplaats en WOO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"/>
      <w:r w:rsidRPr="00A448AC">
        <w:rPr>
          <w:rFonts w:ascii="Arial" w:hAnsi="Arial" w:cs="Arial"/>
          <w:b/>
          <w:bCs/>
          <w:color w:val="303F4C"/>
          <w:lang w:val="en-US"/>
        </w:rPr>
        <w:t>068 LR Overdracht automatische incasso OZB 07-04-2023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Antwoord overdracht automatische incasso OZB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LR Overdracht automatische incasso OZB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066 CDA Actualisatie Regioakkoord Wonen 2022 03-03-2023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Antwoord actualisatie Regioakkoord Wonen 12-05-2023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Onderbouwing bod ikv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RIGO 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Vertragingsbericht actualisatie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CDA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76-LR-Kruispunt-Rotterdamseweg-Rijnsingel.pdf" TargetMode="External" /><Relationship Id="rId25" Type="http://schemas.openxmlformats.org/officeDocument/2006/relationships/hyperlink" Target="https://raad.ridderkerk.nl//Documenten/76-Antwoord-Kruispunt-Rotterdamseweg-Rijnsingel.pdf" TargetMode="External" /><Relationship Id="rId26" Type="http://schemas.openxmlformats.org/officeDocument/2006/relationships/hyperlink" Target="https://raad.ridderkerk.nl//Documenten/75-LR-Verlenging-proef-blauwe-zone-Dillenburgplein.pdf" TargetMode="External" /><Relationship Id="rId27" Type="http://schemas.openxmlformats.org/officeDocument/2006/relationships/hyperlink" Target="https://raad.ridderkerk.nl//Documenten/75-Antwoord-Verlenging-proef-blauwe-zone-Dillenburgplein.pdf" TargetMode="External" /><Relationship Id="rId28" Type="http://schemas.openxmlformats.org/officeDocument/2006/relationships/hyperlink" Target="https://raad.ridderkerk.nl//Documenten/74-Antwoord-gevolgen-lachgascilinders-in-afvalketen.pdf" TargetMode="External" /><Relationship Id="rId29" Type="http://schemas.openxmlformats.org/officeDocument/2006/relationships/hyperlink" Target="https://raad.ridderkerk.nl//Documenten/74-CDA-Gevolgen-lachgascilinders-in-afvalketen.pdf" TargetMode="External" /><Relationship Id="rId36" Type="http://schemas.openxmlformats.org/officeDocument/2006/relationships/hyperlink" Target="https://raad.ridderkerk.nl//Documenten/73-Antwoord-Brief-AOW-gerechtigden-gratis-ov-2-6-2023.pdf" TargetMode="External" /><Relationship Id="rId37" Type="http://schemas.openxmlformats.org/officeDocument/2006/relationships/hyperlink" Target="https://raad.ridderkerk.nl//Documenten/73-PvdAGL-Brief-AOW-gerechtigden-aanvraag-gratis-ov.pdf" TargetMode="External" /><Relationship Id="rId38" Type="http://schemas.openxmlformats.org/officeDocument/2006/relationships/hyperlink" Target="https://raad.ridderkerk.nl//Documenten/71-Antwoord-college-Landingsplaatsen-traumahelikopter-26-5-2023.pdf" TargetMode="External" /><Relationship Id="rId39" Type="http://schemas.openxmlformats.org/officeDocument/2006/relationships/hyperlink" Target="https://raad.ridderkerk.nl//Documenten/71-P18P-Landingsplaatsen-traumahelikopter.pdf" TargetMode="External" /><Relationship Id="rId40" Type="http://schemas.openxmlformats.org/officeDocument/2006/relationships/hyperlink" Target="https://raad.ridderkerk.nl//Documenten/70-EvR-Antwoord-regels-begraafplaats-en-WOO-5-5-2023.pdf" TargetMode="External" /><Relationship Id="rId41" Type="http://schemas.openxmlformats.org/officeDocument/2006/relationships/hyperlink" Target="https://raad.ridderkerk.nl//Documenten/70-EvR-Regels-begraafplaats-en-WOO.pdf" TargetMode="External" /><Relationship Id="rId42" Type="http://schemas.openxmlformats.org/officeDocument/2006/relationships/hyperlink" Target="https://raad.ridderkerk.nl//Documenten/68-Antwoord-overdracht-automatische-incasso-OZB-5-5-2023.pdf" TargetMode="External" /><Relationship Id="rId43" Type="http://schemas.openxmlformats.org/officeDocument/2006/relationships/hyperlink" Target="https://raad.ridderkerk.nl//Documenten/68-LR-Overdracht-automatische-incasso-OZB.pdf" TargetMode="External" /><Relationship Id="rId44" Type="http://schemas.openxmlformats.org/officeDocument/2006/relationships/hyperlink" Target="https://raad.ridderkerk.nl//Documenten/66-Antwoord-actualisatie-Regioakkoord-Wonen-2022.pdf" TargetMode="External" /><Relationship Id="rId45" Type="http://schemas.openxmlformats.org/officeDocument/2006/relationships/hyperlink" Target="https://raad.ridderkerk.nl//Documenten/Bijlage-Onderbouwing-bod-ikv-Actualisatie-Regioakkoord-Wonen-2022.pdf" TargetMode="External" /><Relationship Id="rId46" Type="http://schemas.openxmlformats.org/officeDocument/2006/relationships/hyperlink" Target="https://raad.ridderkerk.nl//Documenten/Bijlage-Rapport-RIGO-Analyse-gemeentelijke-biedingen-Regioakkoord-2022.pdf" TargetMode="External" /><Relationship Id="rId47" Type="http://schemas.openxmlformats.org/officeDocument/2006/relationships/hyperlink" Target="https://raad.ridderkerk.nl//Documenten/66-Vertragingsbericht-actualisatie-Regioakkoord-2022.pdf" TargetMode="External" /><Relationship Id="rId54" Type="http://schemas.openxmlformats.org/officeDocument/2006/relationships/hyperlink" Target="https://raad.ridderkerk.nl//Documenten/66-CDA-Actualisatie-Regioakkoord-Wonen-2022.pdf" TargetMode="External" /><Relationship Id="rId55" Type="http://schemas.openxmlformats.org/officeDocument/2006/relationships/hyperlink" Target="https://raad.ridderkerk.nl//Documenten/Analyse-gemeentelijke-biedingen-Regioakkoord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