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4" text:style-name="Internet_20_link" text:visited-style-name="Visited_20_Internet_20_Link">
              <text:span text:style-name="ListLabel_20_28">
                <text:span text:style-name="T8">1 Raadsvragen en / of antwoorden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4"/>
        Raadsvragen en / of antwoorden 2011
        <text:bookmark-end text:name="3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(2012)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 (2011-08-22) Vraag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08-22-Vraag-D66GL-Detailhandel-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 (2011-10-11) Antwoord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10-11-Antwoord-D66GL-Detailhandel-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05 (2011-04-17) Vraag PvdA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4-17-Vraag-PvdA-Wijkonderzoek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05 (2011-06-06) Antwoord College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06-06-2011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6-06-Antwoord-College-Wijkonderzoek-Koninginne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 (2011-12-23) Vraag CU geluidsschermen SWUNG.pdf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5-2011-12-23-Vraag-CU-geluidsschermen-SWU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14 (2011-09-26) Vraag PvdA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26-09-2011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09-26-Vraag-PvdA-Wijkonderzoek-Oosten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14 (2011-10-27) Antwoord College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27-10-2011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10-27-Antwoord-College-wijkonderzoek-Oostenda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 (2011-10-13) Vraag PvdA resulaten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13-10-2011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0-13-Vraag-PvdA-resulaten-wijkonderzoek-Bol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 (2011-11-17) Antwoord College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17-12-2011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1-17-Antwoord-College-wijkonderzoek-Bol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12 (2011-10-03) Vraag PvdA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03-10-2011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0-03-Vraag-PvdA-middeninkomens-woningmar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12 (2011-12-08) Antwoord college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08-12-2011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2-08-Antwoord-college-middeninkomens-woningmark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 (2011-09-19) Vraag PvdA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19-09-2011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09-19-Vraag-PvdA-Onderwijshuisves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 (2011-10-04) Antwoord College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04-10-2011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10-04-Antwoord-College-Onderwijshuisve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09 (2011-08-22) Vraag D66GL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8-22-Vraag-D66GL-Houtgestookt-verwar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09 (2011-09-22) Antwoord College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22-09-2011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9-22-Antwoord-College-houtgestookt-verwar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08 (2011-06-16) Vraag PvdA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6-16-Vraag-PvdA-wijkonderzoek-Slikkerv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08 (2011-07-29) Antwoord College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29-07-2011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7-29-Antwoord-College-Wijkonderzoek-Slikkerv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07 (2011-05-03) Vraag PvdA concept woonservicegebied.pdf
              <text:span text:style-name="T3"/>
            </text:p>
            <text:p text:style-name="P7"/>
          </table:table-cell>
          <table:table-cell table:style-name="Table5.A2" office:value-type="string">
            <text:p text:style-name="P8">03-05-2011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5-03-Vraag-PvdA-concept-woonservicegebi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07 (2011-06-10) Antwoord College Woonservicegebieden.pdf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10-06-2011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6-10-Antwoord-College-Woonservice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06 (2011-04-20) Vraag PvdA inzicht in maatregelen bestuursakkord.pdf
              <text:span text:style-name="T3"/>
            </text:p>
            <text:p text:style-name="P7"/>
          </table:table-cell>
          <table:table-cell table:style-name="Table5.A2" office:value-type="string">
            <text:p text:style-name="P8">20-04-2011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4-20-Vraag-PvdA-inzicht-in-maatregelen-bestuursakk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06 (2011-05-16) Antwoord PvdA inzicht in maatregelen bestuursakkoord.pdf
              <text:span text:style-name="T3"/>
            </text:p>
            <text:p text:style-name="P7"/>
          </table:table-cell>
          <table:table-cell table:style-name="Table5.A2" office:value-type="string">
            <text:p text:style-name="P8">16-05-2011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5-16-Antwoord-PvdA-inzicht-in-maatregelen-bestuurs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04 (2011-03-17) Vraag PvdA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17-03-2011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3-17-Vraag-PvdA-Ouderenvervo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04 (2011-04-15) Antwoord College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4-15-Antwoord-College-Ouderenvervo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03 (2011-03-09) Vraag LR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09-03-2011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3-09-Vraag-LR-Ondersteunende-begelei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03 (2011-04-15) Antwoord College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4-15-Antwoord-College-Ondersteunende-begelei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02 (2011-02-17) Vraag PvdA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2-17-Vraag-PvdA-bovenlokale-projec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02 (2011-03-16) Antwoord College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02 (2011-03-16) Antwoord College Bovenlokale projecten (bijlage).pdf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-bijlag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01 (2011-01-12) Vraag D66GL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1-12-Vraag-D66GL-Moestuinen-en-brand-Moerdij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01 (2011-02-03) Antwoord College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03-02-2011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2-03-Antwoord-College-Moestuinen-en-brand-Moerdij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3" meta:object-count="0" meta:page-count="4" meta:paragraph-count="204" meta:word-count="424" meta:character-count="3065" meta:non-whitespace-character-count="2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