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Nota Richtlijnen Grondprijzen RIdderkerk 2020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666,46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12-december/20:01/Nota-Richtlijnen-Grondprijzen-RIdderkerk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Beleidskader Minima, Beleidsplan Schuldhulpverlening 2020 -2024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12-december/20:01/Beleidskader-Minima-Beleidsplan-Schuldhulpverlening-2020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2019-09-27 RIB Vaststellen grondposities - Visie grondposities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4,56 MB</text:p>
          </table:table-cell>
          <table:table-cell table:style-name="Table3.A2" office:value-type="string">
            <text:p text:style-name="P22">
              <text:a xlink:type="simple" xlink:href="https://raad.ridderkerk.nl/Documenten/bijlage/2019-09-27-RIB-Vaststellen-grondposities-noti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Actieplan geluid 2019-2023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7,37 MB</text:p>
          </table:table-cell>
          <table:table-cell table:style-name="Table3.A2" office:value-type="string">
            <text:p text:style-name="P22">
              <text:a xlink:type="simple" xlink:href="https://raad.ridderkerk.nl/documenten/Nota/Actieplan-geluid-2019-2023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Actualisatie Integraal Accommodatie Plan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9/13-juni/20:01/Actualisatie-Integraal-Accommodatie-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Ontwikkelvisie HOV Rotterdam-Ridderkerk-Drechtsteden (visierapport).pdf Voor kennisgeving aangenomen - niet vastgesteld door de raad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raad.ridderkerk.nl/Documenten/Nota/Ontwikkelvisie-HOV-Rotterdam-Ridderkerk-Drechtsteden-visierappor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Beleidsplan Afval en Grondstoffen 2019-2023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ridderkerk.nl/Documenten/Nota/Beleidsplan-Afval-en-Grondstoffen-2019-2023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Rapport Nota richtlijnen grondprijzen Ridderkerk 2019.doc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raad.ridderkerk.nl/Documenten/Nota/Rapport-Nota-richtlijnen-grondprijzen-Ridderkerk-2019-2.doc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WP Drievliet het Zand 2019-2024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958,15 KB</text:p>
          </table:table-cell>
          <table:table-cell table:style-name="Table3.A2" office:value-type="string">
            <text:p text:style-name="P22">
              <text:a xlink:type="simple" xlink:href="https://raad.ridderkerk.nl/documenten/Nota/WP-Drievliet-het-Zand-2019-2024-VASTGESTEL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Wijkprogramma Oost 2019 - 2023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996,54 KB</text:p>
          </table:table-cell>
          <table:table-cell table:style-name="Table3.A2" office:value-type="string">
            <text:p text:style-name="P22">
              <text:a xlink:type="simple" xlink:href="https://raad.ridderkerk.nl/documenten/Nota/Wijkprogramma-Oost-2019-2023-vastgestel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1" meta:character-count="995" meta:non-whitespace-character-count="9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