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2022-12-15-verslag-gemeenteraad-ridderkerk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december/20:00/Besluitenlijst-en-verslag/2022-12-15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2022-11-24-verslag-gemeenteraad-ridderkerk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2022-11-03-verslag-gemeenteraad-ridderkerk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734,20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03-november/09:30/Besluitenlijst/2022-11-03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2022-11-07-verslag-gemeenteraad-ridderkerk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07-november/20:00/verslag/2022-11-07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2022-10-13-verslag-gemeenteraad-ridderkerk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297,09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3-oktober/20:00/Besluitenlijst-en-verslag/2022-10-13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2022-10-18-verslag-commissie-samen-leven-wonen-ridderkerk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525,67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2/18-oktober/20:00/Besluitenlijst-en-verslag/2022-10-18-verslag-commissie-samen-leven-wonen-ridderkerk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2022-09-15-verslag-gemeenteraad-ridderkerk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2-09-15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2022-06-30-verslag-gemeenteraad-ridderkerk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683,98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2-06-30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2022-06-02-verslag-gemeenteraad-ridderkerk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2-06-02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2022-05-12-verslag-gemeenteraad-ridderkerk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597,36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2-05-12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2022-03-30-verslag-gemeenteraad-ridderkerk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453,60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30-maart/20:00/2022-03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2022-04-04-verslag-gemeenteraad-ridderkerk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464,62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2-04-04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2022-03-28-verslag-gemeenteraad-ridderkerk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505,19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2-03-28-verslag-gemeenteraad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2022-02-24-verslag-gemeenteraad-ridderkerk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703,71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24-februari/20:00/2022-02-24-verslag-gemeenteraad-ridderk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2022-01-31-verslag-gemeenteraad-ridderkerk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2-01-31-verslag-gemeenteraad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2022-01-27-verslag-gemeenteraad-ridderkerk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371,34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2-01-27-verslag-gemeenteraad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2021-12-20-verslag-gemeenteraad-ridderkerk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1-12-20-verslag-gemeenteraad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2021-12-16-verslag-gemeenteraad-ridderkerk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641,41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1-12-16-verslag-gemeenteraad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144" meta:character-count="1452" meta:non-whitespace-character-count="1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